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77BF" w:rsidRPr="00A951AE" w:rsidRDefault="00C14748" w:rsidP="00595B95">
      <w:pPr>
        <w:ind w:left="1416" w:firstLine="708"/>
        <w:jc w:val="both"/>
        <w:rPr>
          <w:rFonts w:ascii="Avenir Next" w:hAnsi="Avenir Next" w:cs="Segoe UI"/>
          <w:b/>
          <w:sz w:val="20"/>
          <w:szCs w:val="20"/>
        </w:rPr>
      </w:pPr>
      <w:r w:rsidRPr="00A951AE">
        <w:rPr>
          <w:rFonts w:ascii="Avenir Next" w:hAnsi="Avenir Next" w:cs="Segoe UI"/>
          <w:b/>
          <w:sz w:val="20"/>
          <w:szCs w:val="20"/>
        </w:rPr>
        <w:t>Intimidatie en s</w:t>
      </w:r>
      <w:r w:rsidR="00D27AE5" w:rsidRPr="00A951AE">
        <w:rPr>
          <w:rFonts w:ascii="Avenir Next" w:hAnsi="Avenir Next" w:cs="Segoe UI"/>
          <w:b/>
          <w:sz w:val="20"/>
          <w:szCs w:val="20"/>
        </w:rPr>
        <w:t>eksuele intimidatie</w:t>
      </w:r>
    </w:p>
    <w:p w:rsidR="00D877BF" w:rsidRPr="00A951AE" w:rsidRDefault="00D877BF" w:rsidP="00595B95">
      <w:pPr>
        <w:jc w:val="both"/>
        <w:rPr>
          <w:rFonts w:ascii="Avenir Next" w:hAnsi="Avenir Next" w:cs="Segoe UI"/>
          <w:sz w:val="20"/>
          <w:szCs w:val="20"/>
        </w:rPr>
      </w:pPr>
    </w:p>
    <w:p w:rsidR="00D877BF" w:rsidRPr="00A951AE" w:rsidRDefault="00D877BF" w:rsidP="00595B95">
      <w:pPr>
        <w:jc w:val="both"/>
        <w:rPr>
          <w:rFonts w:ascii="Avenir Next" w:hAnsi="Avenir Next" w:cs="Segoe UI"/>
          <w:sz w:val="22"/>
          <w:szCs w:val="22"/>
        </w:rPr>
      </w:pPr>
    </w:p>
    <w:p w:rsidR="00A951AE" w:rsidRPr="00A951AE" w:rsidRDefault="00A951AE" w:rsidP="00A951AE">
      <w:pPr>
        <w:jc w:val="both"/>
        <w:rPr>
          <w:rStyle w:val="Zwaar"/>
          <w:rFonts w:ascii="Avenir Next" w:hAnsi="Avenir Next" w:cs="Segoe UI"/>
          <w:sz w:val="22"/>
          <w:szCs w:val="22"/>
        </w:rPr>
      </w:pPr>
      <w:r w:rsidRPr="00A951AE">
        <w:rPr>
          <w:rStyle w:val="Zwaar"/>
          <w:rFonts w:ascii="Avenir Next" w:hAnsi="Avenir Next" w:cs="Segoe UI"/>
          <w:sz w:val="22"/>
          <w:szCs w:val="22"/>
        </w:rPr>
        <w:t>G</w:t>
      </w:r>
      <w:r w:rsidRPr="00A951AE">
        <w:rPr>
          <w:rStyle w:val="Zwaar"/>
          <w:rFonts w:ascii="Avenir Next" w:hAnsi="Avenir Next" w:cs="Segoe UI"/>
          <w:sz w:val="22"/>
          <w:szCs w:val="22"/>
        </w:rPr>
        <w:t xml:space="preserve">edragsregels zijn opgesteld voor begeleiders in de sport aangezien uit cijfers blijkt dat plegers veelal begeleiders zijn en slachtoffers veelal sporter. </w:t>
      </w:r>
    </w:p>
    <w:p w:rsidR="00A951AE" w:rsidRPr="00A951AE" w:rsidRDefault="00A951AE" w:rsidP="00A951AE">
      <w:pPr>
        <w:pStyle w:val="BasistekstRutgers"/>
        <w:jc w:val="both"/>
        <w:rPr>
          <w:rFonts w:ascii="Avenir Next" w:hAnsi="Avenir Next"/>
          <w:sz w:val="22"/>
          <w:szCs w:val="22"/>
        </w:rPr>
      </w:pPr>
      <w:r w:rsidRPr="00A951AE">
        <w:rPr>
          <w:rFonts w:ascii="Avenir Next" w:hAnsi="Avenir Next"/>
          <w:sz w:val="22"/>
          <w:szCs w:val="22"/>
        </w:rPr>
        <w:t xml:space="preserve">SV Twello heeft deze regels uitgebreid naar alle medewerkers binnen de vereniging: niet alleen de befgeleiders van de verschillende sporten binnen de vereniging, maar ook alle vrijwilligers in welke functie dan ook binnen de vereniging. </w:t>
      </w:r>
    </w:p>
    <w:p w:rsidR="00A951AE" w:rsidRPr="00A951AE" w:rsidRDefault="00A951AE" w:rsidP="00A951AE">
      <w:pPr>
        <w:pStyle w:val="BasistekstRutgers"/>
        <w:jc w:val="both"/>
        <w:rPr>
          <w:rFonts w:ascii="Avenir Next" w:hAnsi="Avenir Next"/>
          <w:sz w:val="22"/>
          <w:szCs w:val="22"/>
        </w:rPr>
      </w:pPr>
      <w:r w:rsidRPr="00A951AE">
        <w:rPr>
          <w:rFonts w:ascii="Avenir Next" w:hAnsi="Avenir Next"/>
          <w:sz w:val="22"/>
          <w:szCs w:val="22"/>
        </w:rPr>
        <w:t xml:space="preserve">Ze zijn belangrijk bij het aanvragen van de verklaring omtrent gedrag (V.O. G.) die voor iedere begeleider in de sport verplicht aangevraagd moet worden. </w:t>
      </w:r>
    </w:p>
    <w:p w:rsidR="00A951AE" w:rsidRPr="00A951AE" w:rsidRDefault="00A951AE" w:rsidP="00A951AE">
      <w:pPr>
        <w:pStyle w:val="BasistekstRutgers"/>
        <w:jc w:val="both"/>
        <w:rPr>
          <w:rFonts w:ascii="Avenir Next" w:hAnsi="Avenir Next"/>
          <w:sz w:val="22"/>
          <w:szCs w:val="22"/>
        </w:rPr>
      </w:pPr>
      <w:r w:rsidRPr="00A951AE">
        <w:rPr>
          <w:rFonts w:ascii="Avenir Next" w:hAnsi="Avenir Next"/>
          <w:sz w:val="22"/>
          <w:szCs w:val="22"/>
        </w:rPr>
        <w:t xml:space="preserve">Aan wie geen V.O.G. kan worden aangevraagd, kan worden gevraagd zich schriftelijk aan </w:t>
      </w:r>
      <w:r w:rsidRPr="00A951AE">
        <w:rPr>
          <w:rFonts w:ascii="Avenir Next" w:hAnsi="Avenir Next"/>
          <w:sz w:val="22"/>
          <w:szCs w:val="22"/>
        </w:rPr>
        <w:t xml:space="preserve">deze regels te conformeren. </w:t>
      </w:r>
    </w:p>
    <w:p w:rsidR="00A951AE" w:rsidRPr="00A951AE" w:rsidRDefault="00A951AE" w:rsidP="00595B95">
      <w:pPr>
        <w:jc w:val="both"/>
        <w:rPr>
          <w:rFonts w:ascii="Avenir Next" w:hAnsi="Avenir Next" w:cs="Segoe UI"/>
          <w:sz w:val="22"/>
          <w:szCs w:val="22"/>
        </w:rPr>
      </w:pPr>
      <w:bookmarkStart w:id="0" w:name="_GoBack"/>
      <w:bookmarkEnd w:id="0"/>
    </w:p>
    <w:p w:rsidR="00D877BF" w:rsidRDefault="00D877BF" w:rsidP="00A951AE">
      <w:pPr>
        <w:rPr>
          <w:rFonts w:ascii="Avenir Next" w:hAnsi="Avenir Next" w:cs="Segoe UI"/>
          <w:sz w:val="22"/>
          <w:szCs w:val="22"/>
        </w:rPr>
      </w:pPr>
      <w:r w:rsidRPr="00A951AE">
        <w:rPr>
          <w:rFonts w:ascii="Avenir Next" w:hAnsi="Avenir Next" w:cs="Segoe UI"/>
          <w:sz w:val="22"/>
          <w:szCs w:val="22"/>
        </w:rPr>
        <w:t>SV Twello hanteert de onderstaande gedragsregels. Als een of meerdere gedragsregels overtreden wordt dan kan een tuchtprocedure met tuchtrechtelijke sancties volgen vanuit de sportbond.</w:t>
      </w:r>
      <w:r w:rsidRPr="00A951AE">
        <w:rPr>
          <w:rFonts w:ascii="Avenir Next" w:hAnsi="Avenir Next" w:cs="Segoe UI"/>
          <w:b/>
          <w:sz w:val="22"/>
          <w:szCs w:val="22"/>
        </w:rPr>
        <w:t xml:space="preserve"> </w:t>
      </w:r>
      <w:r w:rsidRPr="00A951AE">
        <w:rPr>
          <w:rFonts w:ascii="Avenir Next" w:hAnsi="Avenir Next" w:cs="Segoe UI"/>
          <w:sz w:val="22"/>
          <w:szCs w:val="22"/>
        </w:rPr>
        <w:t xml:space="preserve">Ze zijn dus afdwingbaar. </w:t>
      </w:r>
      <w:r w:rsidRPr="00A951AE">
        <w:rPr>
          <w:rFonts w:ascii="Avenir Next" w:hAnsi="Avenir Next" w:cs="Segoe UI"/>
          <w:sz w:val="22"/>
          <w:szCs w:val="22"/>
        </w:rPr>
        <w:br/>
      </w:r>
    </w:p>
    <w:p w:rsidR="00A951AE" w:rsidRPr="00A951AE" w:rsidRDefault="00A951AE" w:rsidP="00A951AE">
      <w:pPr>
        <w:rPr>
          <w:rFonts w:ascii="Avenir Next" w:hAnsi="Avenir Next" w:cs="Segoe UI"/>
          <w:b/>
          <w:sz w:val="22"/>
          <w:szCs w:val="22"/>
        </w:rPr>
      </w:pPr>
      <w:r w:rsidRPr="00A951AE">
        <w:rPr>
          <w:rFonts w:ascii="Avenir Next" w:hAnsi="Avenir Next" w:cs="Segoe UI"/>
          <w:b/>
          <w:sz w:val="22"/>
          <w:szCs w:val="22"/>
        </w:rPr>
        <w:t xml:space="preserve">Regels: </w:t>
      </w:r>
    </w:p>
    <w:p w:rsidR="00D877BF" w:rsidRPr="00A951AE" w:rsidRDefault="00A951AE" w:rsidP="00595B95">
      <w:pPr>
        <w:pStyle w:val="Normaalweb"/>
        <w:jc w:val="both"/>
        <w:rPr>
          <w:rFonts w:ascii="Avenir Next" w:hAnsi="Avenir Next"/>
          <w:sz w:val="22"/>
          <w:szCs w:val="22"/>
        </w:rPr>
      </w:pPr>
      <w:r>
        <w:rPr>
          <w:rFonts w:ascii="Avenir Next" w:hAnsi="Avenir Next"/>
          <w:sz w:val="22"/>
          <w:szCs w:val="22"/>
        </w:rPr>
        <w:t xml:space="preserve">1. </w:t>
      </w:r>
      <w:r w:rsidR="00D877BF" w:rsidRPr="00A951AE">
        <w:rPr>
          <w:rFonts w:ascii="Avenir Next" w:hAnsi="Avenir Next"/>
          <w:sz w:val="22"/>
          <w:szCs w:val="22"/>
        </w:rPr>
        <w:t>De begeleider (*) moet zorgen voor een omgeving en een sfeer waarbinnen de sporter zich veilig kan voelen.</w:t>
      </w:r>
    </w:p>
    <w:p w:rsidR="00D877BF" w:rsidRPr="00A951AE" w:rsidRDefault="00D877BF" w:rsidP="00595B95">
      <w:pPr>
        <w:pStyle w:val="Normaalweb"/>
        <w:jc w:val="both"/>
        <w:rPr>
          <w:rFonts w:ascii="Avenir Next" w:hAnsi="Avenir Next"/>
          <w:sz w:val="22"/>
          <w:szCs w:val="22"/>
        </w:rPr>
      </w:pPr>
      <w:r w:rsidRPr="00A951AE">
        <w:rPr>
          <w:rFonts w:ascii="Avenir Next" w:hAnsi="Avenir Next"/>
          <w:sz w:val="22"/>
          <w:szCs w:val="22"/>
        </w:rPr>
        <w:t>2. De begeleider onthoudt zich ervan de sporter te bejegenen op een wijze die de sporter in zijn waardigheid aantast,</w:t>
      </w:r>
    </w:p>
    <w:p w:rsidR="00D877BF" w:rsidRPr="00A951AE" w:rsidRDefault="00D877BF" w:rsidP="00595B95">
      <w:pPr>
        <w:pStyle w:val="Normaalweb"/>
        <w:jc w:val="both"/>
        <w:rPr>
          <w:rFonts w:ascii="Avenir Next" w:hAnsi="Avenir Next"/>
          <w:sz w:val="22"/>
          <w:szCs w:val="22"/>
        </w:rPr>
      </w:pPr>
      <w:r w:rsidRPr="00A951AE">
        <w:rPr>
          <w:rFonts w:ascii="Avenir Next" w:hAnsi="Avenir Next"/>
          <w:sz w:val="22"/>
          <w:szCs w:val="22"/>
        </w:rPr>
        <w:t xml:space="preserve">3. De begeleider onthoudt zich ervan verder in het privéleven van de sporter door te dringen dan nodig is in het kader van de sportbeoefening. </w:t>
      </w:r>
    </w:p>
    <w:p w:rsidR="00D877BF" w:rsidRPr="00A951AE" w:rsidRDefault="00D877BF" w:rsidP="00595B95">
      <w:pPr>
        <w:pStyle w:val="Normaalweb"/>
        <w:jc w:val="both"/>
        <w:rPr>
          <w:rFonts w:ascii="Avenir Next" w:hAnsi="Avenir Next"/>
          <w:sz w:val="22"/>
          <w:szCs w:val="22"/>
        </w:rPr>
      </w:pPr>
      <w:r w:rsidRPr="00A951AE">
        <w:rPr>
          <w:rFonts w:ascii="Avenir Next" w:hAnsi="Avenir Next"/>
          <w:sz w:val="22"/>
          <w:szCs w:val="22"/>
        </w:rPr>
        <w:t>4. De begeleider onthoudt zich van elke vorm van (machts)misbruik of seksuele Intimidatie tegenover de sporter.</w:t>
      </w:r>
    </w:p>
    <w:p w:rsidR="00D877BF" w:rsidRPr="00A951AE" w:rsidRDefault="00D877BF" w:rsidP="00595B95">
      <w:pPr>
        <w:pStyle w:val="Normaalweb"/>
        <w:jc w:val="both"/>
        <w:rPr>
          <w:rFonts w:ascii="Avenir Next" w:hAnsi="Avenir Next"/>
          <w:sz w:val="22"/>
          <w:szCs w:val="22"/>
        </w:rPr>
      </w:pPr>
      <w:r w:rsidRPr="00A951AE">
        <w:rPr>
          <w:rFonts w:ascii="Avenir Next" w:hAnsi="Avenir Next"/>
          <w:sz w:val="22"/>
          <w:szCs w:val="22"/>
        </w:rPr>
        <w:t xml:space="preserve">5. </w:t>
      </w:r>
      <w:r w:rsidR="00D27AE5" w:rsidRPr="00A951AE">
        <w:rPr>
          <w:rFonts w:ascii="Avenir Next" w:hAnsi="Avenir Next"/>
          <w:sz w:val="22"/>
          <w:szCs w:val="22"/>
        </w:rPr>
        <w:t>S</w:t>
      </w:r>
      <w:r w:rsidRPr="00A951AE">
        <w:rPr>
          <w:rFonts w:ascii="Avenir Next" w:hAnsi="Avenir Next"/>
          <w:sz w:val="22"/>
          <w:szCs w:val="22"/>
        </w:rPr>
        <w:t>eksuele handelingen en seksuele relaties tussen de begeleider en de jeugdige sporter tot zestien jaar zijn onder geen beding geoorloofd en worden beschouwd als seksueel misbruik.</w:t>
      </w:r>
    </w:p>
    <w:p w:rsidR="00D877BF" w:rsidRPr="00A951AE" w:rsidRDefault="00984C4D" w:rsidP="00595B95">
      <w:pPr>
        <w:pStyle w:val="Normaalweb"/>
        <w:jc w:val="both"/>
        <w:rPr>
          <w:rFonts w:ascii="Avenir Next" w:hAnsi="Avenir Next"/>
          <w:sz w:val="22"/>
          <w:szCs w:val="22"/>
        </w:rPr>
      </w:pPr>
      <w:r w:rsidRPr="00A951AE">
        <w:rPr>
          <w:rFonts w:ascii="Avenir Next" w:hAnsi="Avenir Next"/>
          <w:sz w:val="22"/>
          <w:szCs w:val="22"/>
        </w:rPr>
        <w:t xml:space="preserve">6. </w:t>
      </w:r>
      <w:r w:rsidR="00D877BF" w:rsidRPr="00A951AE">
        <w:rPr>
          <w:rFonts w:ascii="Avenir Next" w:hAnsi="Avenir Next"/>
          <w:sz w:val="22"/>
          <w:szCs w:val="22"/>
        </w:rPr>
        <w:t>De begeleider mag de sporter niet op een zodanige wijze aanraken dat de sporter en/of de begeleider deze aanraking naar redelijke verwachting als seksueel of erotisch van aard zal ervaren, zoals doorgaans het geval zal zijn bij het doelbewust (doen) aanraken van geslachtsdelen, billen en borsten.</w:t>
      </w:r>
    </w:p>
    <w:p w:rsidR="00D877BF" w:rsidRPr="00A951AE" w:rsidRDefault="00984C4D" w:rsidP="00595B95">
      <w:pPr>
        <w:pStyle w:val="Normaalweb"/>
        <w:jc w:val="both"/>
        <w:rPr>
          <w:rFonts w:ascii="Avenir Next" w:hAnsi="Avenir Next"/>
          <w:sz w:val="22"/>
          <w:szCs w:val="22"/>
        </w:rPr>
      </w:pPr>
      <w:r w:rsidRPr="00A951AE">
        <w:rPr>
          <w:rFonts w:ascii="Avenir Next" w:hAnsi="Avenir Next"/>
          <w:sz w:val="22"/>
          <w:szCs w:val="22"/>
        </w:rPr>
        <w:t xml:space="preserve">7. </w:t>
      </w:r>
      <w:r w:rsidR="00D877BF" w:rsidRPr="00A951AE">
        <w:rPr>
          <w:rFonts w:ascii="Avenir Next" w:hAnsi="Avenir Next"/>
          <w:sz w:val="22"/>
          <w:szCs w:val="22"/>
        </w:rPr>
        <w:t>De begeleider onthoudt zich van (verbale) seksueel getinte intimiteiten via welk communicatiemiddel dan ook.</w:t>
      </w:r>
    </w:p>
    <w:p w:rsidR="00D877BF" w:rsidRPr="00A951AE" w:rsidRDefault="00984C4D" w:rsidP="00595B95">
      <w:pPr>
        <w:pStyle w:val="Normaalweb"/>
        <w:jc w:val="both"/>
        <w:rPr>
          <w:rFonts w:ascii="Avenir Next" w:hAnsi="Avenir Next"/>
          <w:sz w:val="22"/>
          <w:szCs w:val="22"/>
        </w:rPr>
      </w:pPr>
      <w:r w:rsidRPr="00A951AE">
        <w:rPr>
          <w:rFonts w:ascii="Avenir Next" w:hAnsi="Avenir Next"/>
          <w:sz w:val="22"/>
          <w:szCs w:val="22"/>
        </w:rPr>
        <w:t xml:space="preserve">8. </w:t>
      </w:r>
      <w:r w:rsidR="00D877BF" w:rsidRPr="00A951AE">
        <w:rPr>
          <w:rFonts w:ascii="Avenir Next" w:hAnsi="Avenir Next"/>
          <w:sz w:val="22"/>
          <w:szCs w:val="22"/>
        </w:rPr>
        <w:t>De begeleider zal tijdens training</w:t>
      </w:r>
      <w:r w:rsidRPr="00A951AE">
        <w:rPr>
          <w:rFonts w:ascii="Avenir Next" w:hAnsi="Avenir Next"/>
          <w:sz w:val="22"/>
          <w:szCs w:val="22"/>
        </w:rPr>
        <w:t xml:space="preserve">en, trainingsstages, </w:t>
      </w:r>
      <w:r w:rsidR="00D877BF" w:rsidRPr="00A951AE">
        <w:rPr>
          <w:rFonts w:ascii="Avenir Next" w:hAnsi="Avenir Next"/>
          <w:sz w:val="22"/>
          <w:szCs w:val="22"/>
        </w:rPr>
        <w:t>wedstrijden en reizen gereserveerd en met respect omgaan met de sporter en met de ruimte waarin de sporter zich bevindt, zoals de kleedkamer of de hotelkamer.</w:t>
      </w:r>
    </w:p>
    <w:p w:rsidR="00984C4D" w:rsidRPr="00A951AE" w:rsidRDefault="00984C4D" w:rsidP="00595B95">
      <w:pPr>
        <w:pStyle w:val="Normaalweb"/>
        <w:jc w:val="both"/>
        <w:rPr>
          <w:rFonts w:ascii="Avenir Next" w:hAnsi="Avenir Next"/>
          <w:sz w:val="22"/>
          <w:szCs w:val="22"/>
        </w:rPr>
      </w:pPr>
      <w:r w:rsidRPr="00A951AE">
        <w:rPr>
          <w:rFonts w:ascii="Avenir Next" w:hAnsi="Avenir Next"/>
          <w:sz w:val="22"/>
          <w:szCs w:val="22"/>
        </w:rPr>
        <w:t xml:space="preserve">9. </w:t>
      </w:r>
      <w:r w:rsidR="00D877BF" w:rsidRPr="00A951AE">
        <w:rPr>
          <w:rFonts w:ascii="Avenir Next" w:hAnsi="Avenir Next"/>
          <w:sz w:val="22"/>
          <w:szCs w:val="22"/>
        </w:rPr>
        <w:t>De begeleider heeft de plicht - voor zover in zijn vermogen ligt - de sporter te beschermen tegen schade en (machts)</w:t>
      </w:r>
      <w:r w:rsidRPr="00A951AE">
        <w:rPr>
          <w:rFonts w:ascii="Avenir Next" w:hAnsi="Avenir Next"/>
          <w:sz w:val="22"/>
          <w:szCs w:val="22"/>
        </w:rPr>
        <w:t xml:space="preserve"> misbruik als gevolg van s</w:t>
      </w:r>
      <w:r w:rsidR="00D877BF" w:rsidRPr="00A951AE">
        <w:rPr>
          <w:rFonts w:ascii="Avenir Next" w:hAnsi="Avenir Next"/>
          <w:sz w:val="22"/>
          <w:szCs w:val="22"/>
        </w:rPr>
        <w:t>eksuele Intimidatie. Daar waar bekend of</w:t>
      </w:r>
      <w:r w:rsidRPr="00A951AE">
        <w:rPr>
          <w:rFonts w:ascii="Avenir Next" w:hAnsi="Avenir Next"/>
          <w:sz w:val="22"/>
          <w:szCs w:val="22"/>
        </w:rPr>
        <w:t xml:space="preserve"> geregeld is wie de belangen van de (jeugdige) sporter behartigt, is de begeleider verplicht met deze personen of instanties samen te werken, opdat zij hun werk goed kunnen uitoefenen.</w:t>
      </w:r>
    </w:p>
    <w:p w:rsidR="00984C4D" w:rsidRPr="00A951AE" w:rsidRDefault="00984C4D" w:rsidP="00595B95">
      <w:pPr>
        <w:pStyle w:val="Normaalweb"/>
        <w:jc w:val="both"/>
        <w:rPr>
          <w:rFonts w:ascii="Avenir Next" w:hAnsi="Avenir Next"/>
          <w:sz w:val="22"/>
          <w:szCs w:val="22"/>
        </w:rPr>
      </w:pPr>
      <w:r w:rsidRPr="00A951AE">
        <w:rPr>
          <w:rFonts w:ascii="Avenir Next" w:hAnsi="Avenir Next"/>
          <w:sz w:val="22"/>
          <w:szCs w:val="22"/>
        </w:rPr>
        <w:t>10. De begeleider zal de sporter geen (</w:t>
      </w:r>
      <w:proofErr w:type="spellStart"/>
      <w:r w:rsidRPr="00A951AE">
        <w:rPr>
          <w:rFonts w:ascii="Avenir Next" w:hAnsi="Avenir Next"/>
          <w:sz w:val="22"/>
          <w:szCs w:val="22"/>
        </w:rPr>
        <w:t>im</w:t>
      </w:r>
      <w:proofErr w:type="spellEnd"/>
      <w:r w:rsidRPr="00A951AE">
        <w:rPr>
          <w:rFonts w:ascii="Avenir Next" w:hAnsi="Avenir Next"/>
          <w:sz w:val="22"/>
          <w:szCs w:val="22"/>
        </w:rPr>
        <w:t xml:space="preserve">)materiële vergoedingen geven met de kennelijke bedoeling tegenprestaties te vragen. Ook de begeleider aanvaardt geen financiële </w:t>
      </w:r>
      <w:r w:rsidRPr="00A951AE">
        <w:rPr>
          <w:rFonts w:ascii="Avenir Next" w:hAnsi="Avenir Next"/>
          <w:sz w:val="22"/>
          <w:szCs w:val="22"/>
        </w:rPr>
        <w:lastRenderedPageBreak/>
        <w:t>beloning of geschenken van de sporter die in onevenredige verhouding tot de gebruikelijke dan wel afgesproken honorering staan.</w:t>
      </w:r>
    </w:p>
    <w:p w:rsidR="00984C4D" w:rsidRPr="00A951AE" w:rsidRDefault="00984C4D" w:rsidP="00595B95">
      <w:pPr>
        <w:pStyle w:val="Normaalweb"/>
        <w:jc w:val="both"/>
        <w:rPr>
          <w:rFonts w:ascii="Avenir Next" w:hAnsi="Avenir Next"/>
          <w:sz w:val="22"/>
          <w:szCs w:val="22"/>
        </w:rPr>
      </w:pPr>
      <w:r w:rsidRPr="00A951AE">
        <w:rPr>
          <w:rFonts w:ascii="Avenir Next" w:hAnsi="Avenir Next"/>
          <w:sz w:val="22"/>
          <w:szCs w:val="22"/>
        </w:rPr>
        <w:t>11. De begeleider zal er actief op toezien dat deze regels worden nageleefd door iedereen die bij de sporter is betrokken. Indien de begeleider gedrag signaleert dat niet in overeenstemming is met deze gedragsregels zal hij de daartoe noodzakelijke actie(s) ondernemen.</w:t>
      </w:r>
    </w:p>
    <w:p w:rsidR="00984C4D" w:rsidRPr="00A951AE" w:rsidRDefault="00984C4D" w:rsidP="00595B95">
      <w:pPr>
        <w:pStyle w:val="Normaalweb"/>
        <w:jc w:val="both"/>
        <w:rPr>
          <w:rFonts w:ascii="Avenir Next" w:hAnsi="Avenir Next"/>
          <w:sz w:val="22"/>
          <w:szCs w:val="22"/>
        </w:rPr>
      </w:pPr>
      <w:r w:rsidRPr="00A951AE">
        <w:rPr>
          <w:rFonts w:ascii="Avenir Next" w:hAnsi="Avenir Next"/>
          <w:sz w:val="22"/>
          <w:szCs w:val="22"/>
        </w:rPr>
        <w:t>12. In die gevallen waarin de gedragsregels niet (direct) voorzien, ligt het binnen de verantwoordelijkheid van de begeleider in de geest hiervan te handelen.</w:t>
      </w:r>
    </w:p>
    <w:p w:rsidR="00984C4D" w:rsidRPr="00A951AE" w:rsidRDefault="00984C4D" w:rsidP="00595B95">
      <w:pPr>
        <w:pStyle w:val="BasistekstRutgers"/>
        <w:jc w:val="both"/>
        <w:rPr>
          <w:rFonts w:ascii="Avenir Next" w:hAnsi="Avenir Next"/>
          <w:sz w:val="22"/>
          <w:szCs w:val="22"/>
        </w:rPr>
      </w:pPr>
    </w:p>
    <w:p w:rsidR="00595B95" w:rsidRPr="00A951AE" w:rsidRDefault="00595B95" w:rsidP="00595B95">
      <w:pPr>
        <w:pStyle w:val="BasistekstRutgers"/>
        <w:jc w:val="both"/>
        <w:rPr>
          <w:rFonts w:ascii="Avenir Next" w:hAnsi="Avenir Next"/>
          <w:sz w:val="22"/>
          <w:szCs w:val="22"/>
        </w:rPr>
      </w:pPr>
      <w:r w:rsidRPr="00A951AE">
        <w:rPr>
          <w:rFonts w:ascii="Avenir Next" w:hAnsi="Avenir Next"/>
          <w:sz w:val="22"/>
          <w:szCs w:val="22"/>
        </w:rPr>
        <w:t xml:space="preserve">Bij overschrijding van deze regels zal contact op worden genomen met de vertrouwenscontactpersoon van SV Twello en de betreffende sportbond. </w:t>
      </w:r>
      <w:r w:rsidR="00A951AE">
        <w:rPr>
          <w:rFonts w:ascii="Avenir Next" w:hAnsi="Avenir Next"/>
          <w:sz w:val="22"/>
          <w:szCs w:val="22"/>
        </w:rPr>
        <w:t>In voorkomende gevallen kunnen verdergaande maatregelen worden getroffen (zoals het doen van aangifte)</w:t>
      </w:r>
    </w:p>
    <w:p w:rsidR="00D877BF" w:rsidRPr="00A951AE" w:rsidRDefault="00D877BF" w:rsidP="00595B95">
      <w:pPr>
        <w:jc w:val="both"/>
        <w:rPr>
          <w:rFonts w:ascii="Avenir Next" w:hAnsi="Avenir Next"/>
          <w:sz w:val="22"/>
          <w:szCs w:val="22"/>
        </w:rPr>
      </w:pPr>
    </w:p>
    <w:p w:rsidR="00D877BF" w:rsidRPr="00A951AE" w:rsidRDefault="00D877BF" w:rsidP="00595B95">
      <w:pPr>
        <w:jc w:val="both"/>
        <w:rPr>
          <w:rFonts w:ascii="Avenir Next" w:hAnsi="Avenir Next" w:cs="Segoe UI"/>
          <w:sz w:val="22"/>
          <w:szCs w:val="22"/>
        </w:rPr>
      </w:pPr>
      <w:r w:rsidRPr="00A951AE">
        <w:rPr>
          <w:rFonts w:ascii="Avenir Next" w:hAnsi="Avenir Next" w:cs="Segoe UI"/>
          <w:sz w:val="22"/>
          <w:szCs w:val="22"/>
        </w:rPr>
        <w:t xml:space="preserve">(*) Met begeleider wordt iedereen bedoeld die </w:t>
      </w:r>
      <w:r w:rsidR="00595B95" w:rsidRPr="00A951AE">
        <w:rPr>
          <w:rFonts w:ascii="Avenir Next" w:hAnsi="Avenir Next" w:cs="Segoe UI"/>
          <w:sz w:val="22"/>
          <w:szCs w:val="22"/>
        </w:rPr>
        <w:t xml:space="preserve">binnen </w:t>
      </w:r>
      <w:r w:rsidRPr="00A951AE">
        <w:rPr>
          <w:rFonts w:ascii="Avenir Next" w:hAnsi="Avenir Next" w:cs="Segoe UI"/>
          <w:sz w:val="22"/>
          <w:szCs w:val="22"/>
        </w:rPr>
        <w:t>SV Twello een functie uitoefent om de activiteiten (sportief en anderzijds) binnen de vereniging goed te laten verlopen (trainers, begeleiders, kantinepersoneel, besturen, etc</w:t>
      </w:r>
      <w:r w:rsidR="00984C4D" w:rsidRPr="00A951AE">
        <w:rPr>
          <w:rFonts w:ascii="Avenir Next" w:hAnsi="Avenir Next" w:cs="Segoe UI"/>
          <w:sz w:val="22"/>
          <w:szCs w:val="22"/>
        </w:rPr>
        <w:t xml:space="preserve">.). </w:t>
      </w:r>
      <w:r w:rsidRPr="00A951AE">
        <w:rPr>
          <w:rFonts w:ascii="Avenir Next" w:hAnsi="Avenir Next" w:cs="Segoe UI"/>
          <w:sz w:val="22"/>
          <w:szCs w:val="22"/>
        </w:rPr>
        <w:t xml:space="preserve"> </w:t>
      </w:r>
    </w:p>
    <w:p w:rsidR="00D877BF" w:rsidRPr="00A951AE" w:rsidRDefault="00D877BF" w:rsidP="00595B95">
      <w:pPr>
        <w:jc w:val="both"/>
        <w:rPr>
          <w:rFonts w:ascii="Avenir Next" w:hAnsi="Avenir Next"/>
          <w:sz w:val="22"/>
          <w:szCs w:val="22"/>
        </w:rPr>
      </w:pPr>
    </w:p>
    <w:sectPr w:rsidR="00D877BF" w:rsidRPr="00A951AE" w:rsidSect="00D77745">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oboto">
    <w:altName w:val="Times New Roman"/>
    <w:panose1 w:val="020B0604020202020204"/>
    <w:charset w:val="00"/>
    <w:family w:val="auto"/>
    <w:pitch w:val="variable"/>
    <w:sig w:usb0="E0000AFF" w:usb1="5000217F" w:usb2="00000021" w:usb3="00000000" w:csb0="0000019F" w:csb1="00000000"/>
  </w:font>
  <w:font w:name="Maiandra GD">
    <w:altName w:val="Calibri"/>
    <w:panose1 w:val="020B0604020202020204"/>
    <w:charset w:val="00"/>
    <w:family w:val="swiss"/>
    <w:pitch w:val="variable"/>
    <w:sig w:usb0="00000003" w:usb1="00000000" w:usb2="00000000" w:usb3="00000000" w:csb0="00000001" w:csb1="00000000"/>
  </w:font>
  <w:font w:name="Avenir Next">
    <w:panose1 w:val="020B0503020202020204"/>
    <w:charset w:val="00"/>
    <w:family w:val="swiss"/>
    <w:pitch w:val="variable"/>
    <w:sig w:usb0="8000002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90605"/>
    <w:multiLevelType w:val="hybridMultilevel"/>
    <w:tmpl w:val="535EBE04"/>
    <w:lvl w:ilvl="0" w:tplc="E138DCEE">
      <w:start w:val="1"/>
      <w:numFmt w:val="decimal"/>
      <w:lvlText w:val="%1."/>
      <w:lvlJc w:val="left"/>
      <w:pPr>
        <w:ind w:left="720" w:hanging="360"/>
      </w:pPr>
      <w:rPr>
        <w:rFonts w:cs="Segoe U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63355E6"/>
    <w:multiLevelType w:val="hybridMultilevel"/>
    <w:tmpl w:val="1F30E86C"/>
    <w:lvl w:ilvl="0" w:tplc="238AA7F6">
      <w:start w:val="5"/>
      <w:numFmt w:val="bullet"/>
      <w:lvlText w:val=""/>
      <w:lvlJc w:val="left"/>
      <w:pPr>
        <w:ind w:left="720" w:hanging="360"/>
      </w:pPr>
      <w:rPr>
        <w:rFonts w:ascii="Symbol" w:eastAsia="Times New Roman" w:hAnsi="Symbol"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83778BC"/>
    <w:multiLevelType w:val="hybridMultilevel"/>
    <w:tmpl w:val="10747FF4"/>
    <w:lvl w:ilvl="0" w:tplc="238AA7F6">
      <w:start w:val="5"/>
      <w:numFmt w:val="bullet"/>
      <w:lvlText w:val=""/>
      <w:lvlJc w:val="left"/>
      <w:pPr>
        <w:ind w:left="720" w:hanging="360"/>
      </w:pPr>
      <w:rPr>
        <w:rFonts w:ascii="Symbol" w:eastAsia="Times New Roman" w:hAnsi="Symbol"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D4B1DAE"/>
    <w:multiLevelType w:val="hybridMultilevel"/>
    <w:tmpl w:val="5F906D42"/>
    <w:lvl w:ilvl="0" w:tplc="CD8289F8">
      <w:start w:val="5"/>
      <w:numFmt w:val="bullet"/>
      <w:lvlText w:val=""/>
      <w:lvlJc w:val="left"/>
      <w:pPr>
        <w:ind w:left="720" w:hanging="360"/>
      </w:pPr>
      <w:rPr>
        <w:rFonts w:ascii="Symbol" w:eastAsia="Times New Roman" w:hAnsi="Symbol"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18E60A9"/>
    <w:multiLevelType w:val="hybridMultilevel"/>
    <w:tmpl w:val="12164298"/>
    <w:lvl w:ilvl="0" w:tplc="238AA7F6">
      <w:start w:val="5"/>
      <w:numFmt w:val="bullet"/>
      <w:lvlText w:val=""/>
      <w:lvlJc w:val="left"/>
      <w:pPr>
        <w:ind w:left="720" w:hanging="360"/>
      </w:pPr>
      <w:rPr>
        <w:rFonts w:ascii="Symbol" w:eastAsia="Times New Roman" w:hAnsi="Symbol"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7BF"/>
    <w:rsid w:val="00595B95"/>
    <w:rsid w:val="00710A3B"/>
    <w:rsid w:val="00984C4D"/>
    <w:rsid w:val="00A951AE"/>
    <w:rsid w:val="00C14748"/>
    <w:rsid w:val="00D27AE5"/>
    <w:rsid w:val="00D77745"/>
    <w:rsid w:val="00D877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9EB0554"/>
  <w15:chartTrackingRefBased/>
  <w15:docId w15:val="{F896BF05-B879-B049-ABC2-1658AAEA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aliases w:val="Standaard Rutgers"/>
    <w:rsid w:val="00D877BF"/>
    <w:pPr>
      <w:spacing w:line="245" w:lineRule="atLeast"/>
    </w:pPr>
    <w:rPr>
      <w:rFonts w:ascii="Roboto" w:eastAsia="Times New Roman" w:hAnsi="Roboto" w:cs="Maiandra GD"/>
      <w:sz w:val="19"/>
      <w:szCs w:val="1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next w:val="Standaard"/>
    <w:uiPriority w:val="99"/>
    <w:rsid w:val="00D877BF"/>
  </w:style>
  <w:style w:type="paragraph" w:styleId="Lijstalinea">
    <w:name w:val="List Paragraph"/>
    <w:basedOn w:val="Standaard"/>
    <w:uiPriority w:val="34"/>
    <w:qFormat/>
    <w:rsid w:val="00D877BF"/>
    <w:pPr>
      <w:ind w:left="720"/>
      <w:contextualSpacing/>
    </w:pPr>
  </w:style>
  <w:style w:type="paragraph" w:customStyle="1" w:styleId="BasistekstRutgers">
    <w:name w:val="Basistekst Rutgers"/>
    <w:basedOn w:val="Standaard"/>
    <w:qFormat/>
    <w:rsid w:val="00984C4D"/>
  </w:style>
  <w:style w:type="character" w:styleId="Zwaar">
    <w:name w:val="Strong"/>
    <w:basedOn w:val="Standaardalinea-lettertype"/>
    <w:uiPriority w:val="99"/>
    <w:qFormat/>
    <w:rsid w:val="00A951AE"/>
    <w:rPr>
      <w:b w:val="0"/>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584</Words>
  <Characters>3216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Office-gebruiker</dc:creator>
  <cp:keywords/>
  <dc:description/>
  <cp:lastModifiedBy>Microsoft Office-gebruiker</cp:lastModifiedBy>
  <cp:revision>4</cp:revision>
  <dcterms:created xsi:type="dcterms:W3CDTF">2020-07-06T09:04:00Z</dcterms:created>
  <dcterms:modified xsi:type="dcterms:W3CDTF">2020-07-06T09:24:00Z</dcterms:modified>
</cp:coreProperties>
</file>